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20" w:rsidRPr="00593EB4" w:rsidRDefault="009F5318">
      <w:pPr>
        <w:rPr>
          <w:b/>
          <w:sz w:val="28"/>
          <w:szCs w:val="28"/>
        </w:rPr>
      </w:pPr>
      <w:r w:rsidRPr="00593EB4">
        <w:rPr>
          <w:b/>
          <w:sz w:val="28"/>
          <w:szCs w:val="28"/>
        </w:rPr>
        <w:t>Wymagania edukacyjne dla szkoły ponadpodstawowej</w:t>
      </w:r>
    </w:p>
    <w:p w:rsidR="009F5318" w:rsidRDefault="009F5318">
      <w:pPr>
        <w:rPr>
          <w:sz w:val="28"/>
          <w:szCs w:val="28"/>
        </w:rPr>
      </w:pPr>
      <w:r w:rsidRPr="00593EB4">
        <w:rPr>
          <w:b/>
          <w:sz w:val="28"/>
          <w:szCs w:val="28"/>
        </w:rPr>
        <w:t>Edukacja dla bezpieczeństwa</w:t>
      </w:r>
      <w:r w:rsidRPr="009F5318">
        <w:rPr>
          <w:sz w:val="28"/>
          <w:szCs w:val="28"/>
        </w:rPr>
        <w:t xml:space="preserve">   </w:t>
      </w:r>
      <w:r w:rsidR="007E60AF">
        <w:rPr>
          <w:sz w:val="28"/>
          <w:szCs w:val="28"/>
        </w:rPr>
        <w:t xml:space="preserve"> 1 godzina tygodniowo (</w:t>
      </w:r>
      <w:r w:rsidRPr="009F5318">
        <w:rPr>
          <w:sz w:val="28"/>
          <w:szCs w:val="28"/>
        </w:rPr>
        <w:t>w d</w:t>
      </w:r>
      <w:r w:rsidR="007E60AF">
        <w:rPr>
          <w:sz w:val="28"/>
          <w:szCs w:val="28"/>
        </w:rPr>
        <w:t>rugim półroczu podział na grupy)</w:t>
      </w:r>
    </w:p>
    <w:p w:rsidR="00593EB4" w:rsidRPr="009F5318" w:rsidRDefault="00593EB4">
      <w:pPr>
        <w:rPr>
          <w:sz w:val="28"/>
          <w:szCs w:val="28"/>
        </w:rPr>
      </w:pPr>
    </w:p>
    <w:p w:rsidR="009F5318" w:rsidRDefault="009F5318">
      <w:pPr>
        <w:rPr>
          <w:sz w:val="28"/>
          <w:szCs w:val="28"/>
        </w:rPr>
      </w:pPr>
      <w:r w:rsidRPr="009F5318">
        <w:rPr>
          <w:sz w:val="28"/>
          <w:szCs w:val="28"/>
        </w:rPr>
        <w:t>Oczekiwane osiągnięcia absolwenta:</w:t>
      </w:r>
    </w:p>
    <w:p w:rsidR="007066E6" w:rsidRPr="00593EB4" w:rsidRDefault="009F5318" w:rsidP="007066E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93EB4">
        <w:rPr>
          <w:b/>
          <w:sz w:val="28"/>
          <w:szCs w:val="28"/>
        </w:rPr>
        <w:t>System obronny państwa:</w:t>
      </w:r>
    </w:p>
    <w:p w:rsidR="009F5318" w:rsidRDefault="009F5318" w:rsidP="009F531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świadomość wagi bezpieczeństwa państwa i obywateli dla zachowania warunków ich niekrępującego, wszechstronnego rozwoju,</w:t>
      </w:r>
    </w:p>
    <w:p w:rsidR="009F5318" w:rsidRDefault="007066E6" w:rsidP="009F531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9F5318">
        <w:rPr>
          <w:sz w:val="28"/>
          <w:szCs w:val="28"/>
        </w:rPr>
        <w:t>najomość podstawowych pojęć z zakresu bezpieczeństwa państwa oraz jego składników i instytucji działających na rzecz bezpieczeństwa,</w:t>
      </w:r>
    </w:p>
    <w:p w:rsidR="009F5318" w:rsidRDefault="007066E6" w:rsidP="009F531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znajomość zadań i struktury Sił Zbrojnych RP oraz kompetencji organów władzy publicznej w zakresie bezpieczeństwa.</w:t>
      </w:r>
    </w:p>
    <w:p w:rsidR="007066E6" w:rsidRDefault="007066E6" w:rsidP="007066E6">
      <w:pPr>
        <w:pStyle w:val="Akapitzlist"/>
        <w:ind w:left="1080"/>
        <w:rPr>
          <w:sz w:val="28"/>
          <w:szCs w:val="28"/>
        </w:rPr>
      </w:pPr>
    </w:p>
    <w:p w:rsidR="007066E6" w:rsidRPr="00593EB4" w:rsidRDefault="007066E6" w:rsidP="007066E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93EB4">
        <w:rPr>
          <w:b/>
          <w:sz w:val="28"/>
          <w:szCs w:val="28"/>
        </w:rPr>
        <w:t>Zagrożenia i działania ratownicze:</w:t>
      </w:r>
    </w:p>
    <w:p w:rsidR="007066E6" w:rsidRDefault="007E60AF" w:rsidP="007066E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7066E6">
        <w:rPr>
          <w:sz w:val="28"/>
          <w:szCs w:val="28"/>
        </w:rPr>
        <w:t>ozpoznawanie sygnałów alarmowych,</w:t>
      </w:r>
    </w:p>
    <w:p w:rsidR="007066E6" w:rsidRDefault="007E60AF" w:rsidP="007066E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7066E6">
        <w:rPr>
          <w:sz w:val="28"/>
          <w:szCs w:val="28"/>
        </w:rPr>
        <w:t>najomość zasad profilaktyki pożarowej oraz postępowania przy gaszeniu zarzewia ognia,</w:t>
      </w:r>
    </w:p>
    <w:p w:rsidR="007066E6" w:rsidRDefault="007E60AF" w:rsidP="007066E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7066E6">
        <w:rPr>
          <w:sz w:val="28"/>
          <w:szCs w:val="28"/>
        </w:rPr>
        <w:t>najomość zasad ewakuacji</w:t>
      </w:r>
      <w:r>
        <w:rPr>
          <w:sz w:val="28"/>
          <w:szCs w:val="28"/>
        </w:rPr>
        <w:t xml:space="preserve"> z zagrożonego obiektu (rejonu) </w:t>
      </w:r>
      <w:r w:rsidR="007066E6">
        <w:rPr>
          <w:sz w:val="28"/>
          <w:szCs w:val="28"/>
        </w:rPr>
        <w:t>oraz praktyczna jego realizacja po ogłoszeniu alarmu,</w:t>
      </w:r>
    </w:p>
    <w:p w:rsidR="007066E6" w:rsidRDefault="007E60AF" w:rsidP="007066E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7066E6">
        <w:rPr>
          <w:sz w:val="28"/>
          <w:szCs w:val="28"/>
        </w:rPr>
        <w:t>miejętność podjęcia skutecznych działań</w:t>
      </w:r>
      <w:r w:rsidR="001B7506">
        <w:rPr>
          <w:sz w:val="28"/>
          <w:szCs w:val="28"/>
        </w:rPr>
        <w:t xml:space="preserve"> wobec typowych zagrożeń</w:t>
      </w:r>
      <w:r>
        <w:rPr>
          <w:sz w:val="28"/>
          <w:szCs w:val="28"/>
        </w:rPr>
        <w:t xml:space="preserve"> (środowiskowych i społecznych, w tym aktów terroru),</w:t>
      </w:r>
    </w:p>
    <w:p w:rsidR="007E60AF" w:rsidRDefault="007E60AF" w:rsidP="007E60A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identyfikacja  głównych znaków ewakuacyjnych i ochrony </w:t>
      </w:r>
      <w:r w:rsidRPr="007E60AF">
        <w:rPr>
          <w:sz w:val="28"/>
          <w:szCs w:val="28"/>
        </w:rPr>
        <w:t>przeciwpożarowej</w:t>
      </w:r>
      <w:r>
        <w:rPr>
          <w:sz w:val="28"/>
          <w:szCs w:val="28"/>
        </w:rPr>
        <w:t>,</w:t>
      </w:r>
    </w:p>
    <w:p w:rsidR="007E60AF" w:rsidRDefault="000A2FDF" w:rsidP="007E60A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</w:t>
      </w:r>
      <w:r w:rsidR="007E60AF">
        <w:rPr>
          <w:sz w:val="28"/>
          <w:szCs w:val="28"/>
        </w:rPr>
        <w:t>najomość algorytmów zachowań ratowniczych i ochronnych w odniesieniu do zagrożeń poznanych oraz podobnych.</w:t>
      </w:r>
    </w:p>
    <w:p w:rsidR="007E60AF" w:rsidRDefault="007E60AF" w:rsidP="007E60AF">
      <w:pPr>
        <w:pStyle w:val="Akapitzlist"/>
        <w:ind w:left="1080"/>
        <w:rPr>
          <w:sz w:val="28"/>
          <w:szCs w:val="28"/>
        </w:rPr>
      </w:pPr>
    </w:p>
    <w:p w:rsidR="007E60AF" w:rsidRPr="00593EB4" w:rsidRDefault="007E60AF" w:rsidP="007E60A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93EB4">
        <w:rPr>
          <w:b/>
          <w:sz w:val="28"/>
          <w:szCs w:val="28"/>
        </w:rPr>
        <w:t>Podstawy pierwszej pomocy</w:t>
      </w:r>
      <w:r w:rsidR="00746160" w:rsidRPr="00593EB4">
        <w:rPr>
          <w:b/>
          <w:sz w:val="28"/>
          <w:szCs w:val="28"/>
        </w:rPr>
        <w:t xml:space="preserve">: </w:t>
      </w:r>
    </w:p>
    <w:p w:rsidR="00746160" w:rsidRDefault="001817FD" w:rsidP="007461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746160">
        <w:rPr>
          <w:sz w:val="28"/>
          <w:szCs w:val="28"/>
        </w:rPr>
        <w:t>ozpoznawanie stanów zagrożenia życia i zdrowia,</w:t>
      </w:r>
    </w:p>
    <w:p w:rsidR="00746160" w:rsidRDefault="001817FD" w:rsidP="007461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746160">
        <w:rPr>
          <w:sz w:val="28"/>
          <w:szCs w:val="28"/>
        </w:rPr>
        <w:t>ykonywanie resuscytacji krążeniowo-oddechowej,</w:t>
      </w:r>
    </w:p>
    <w:p w:rsidR="00746160" w:rsidRDefault="001817FD" w:rsidP="007461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746160">
        <w:rPr>
          <w:sz w:val="28"/>
          <w:szCs w:val="28"/>
        </w:rPr>
        <w:t>ompletowanie apteczki pierwszej pomocy,</w:t>
      </w:r>
    </w:p>
    <w:p w:rsidR="00746160" w:rsidRDefault="001817FD" w:rsidP="007461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746160">
        <w:rPr>
          <w:sz w:val="28"/>
          <w:szCs w:val="28"/>
        </w:rPr>
        <w:t>obór środków opatrunkowych stosownie do rodzaju i miejsca zranienia,</w:t>
      </w:r>
    </w:p>
    <w:p w:rsidR="00746160" w:rsidRDefault="001817FD" w:rsidP="007461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746160">
        <w:rPr>
          <w:sz w:val="28"/>
          <w:szCs w:val="28"/>
        </w:rPr>
        <w:t>patrywanie ran i urazów kończyn,</w:t>
      </w:r>
    </w:p>
    <w:p w:rsidR="00746160" w:rsidRDefault="001817FD" w:rsidP="007461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746160">
        <w:rPr>
          <w:sz w:val="28"/>
          <w:szCs w:val="28"/>
        </w:rPr>
        <w:t>miejętność  podejmowania działań ratowniczych w razie wypadków komunikacyjnych,</w:t>
      </w:r>
    </w:p>
    <w:p w:rsidR="00746160" w:rsidRDefault="001817FD" w:rsidP="007461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746160">
        <w:rPr>
          <w:sz w:val="28"/>
          <w:szCs w:val="28"/>
        </w:rPr>
        <w:t>miejętność wzywania fachowej pomocy,</w:t>
      </w:r>
    </w:p>
    <w:p w:rsidR="00746160" w:rsidRDefault="001817FD" w:rsidP="007461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746160">
        <w:rPr>
          <w:sz w:val="28"/>
          <w:szCs w:val="28"/>
        </w:rPr>
        <w:t>abezpieczenie ratownika. Poszkodowanych i miejsca zdarzenia,</w:t>
      </w:r>
    </w:p>
    <w:p w:rsidR="00746160" w:rsidRDefault="001817FD" w:rsidP="007461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ś</w:t>
      </w:r>
      <w:r w:rsidR="00746160">
        <w:rPr>
          <w:sz w:val="28"/>
          <w:szCs w:val="28"/>
        </w:rPr>
        <w:t>wiadomość znaczenia wczesnej defibrylacji dla ratowania życia poszkodowanych.</w:t>
      </w:r>
    </w:p>
    <w:p w:rsidR="00746160" w:rsidRDefault="00746160" w:rsidP="00746160">
      <w:pPr>
        <w:pStyle w:val="Akapitzlist"/>
        <w:ind w:left="1080"/>
        <w:rPr>
          <w:sz w:val="28"/>
          <w:szCs w:val="28"/>
        </w:rPr>
      </w:pPr>
    </w:p>
    <w:p w:rsidR="00746160" w:rsidRPr="00593EB4" w:rsidRDefault="00746160" w:rsidP="0074616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593EB4">
        <w:rPr>
          <w:b/>
          <w:sz w:val="28"/>
          <w:szCs w:val="28"/>
        </w:rPr>
        <w:t>Edukacja obronna:</w:t>
      </w:r>
    </w:p>
    <w:p w:rsidR="00746160" w:rsidRDefault="001817FD" w:rsidP="007461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746160">
        <w:rPr>
          <w:sz w:val="28"/>
          <w:szCs w:val="28"/>
        </w:rPr>
        <w:t>najomość ograniczeń ludzkiego organizmu związanych z brakiem wody</w:t>
      </w:r>
      <w:r w:rsidR="002302BA">
        <w:rPr>
          <w:sz w:val="28"/>
          <w:szCs w:val="28"/>
        </w:rPr>
        <w:t>, żywności i snu,</w:t>
      </w:r>
    </w:p>
    <w:p w:rsidR="002302BA" w:rsidRDefault="001817FD" w:rsidP="007461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ś</w:t>
      </w:r>
      <w:r w:rsidR="002302BA">
        <w:rPr>
          <w:sz w:val="28"/>
          <w:szCs w:val="28"/>
        </w:rPr>
        <w:t>wiadomość wpływu czynników atmosferycznych na możliwość przetrwania,</w:t>
      </w:r>
    </w:p>
    <w:p w:rsidR="002302BA" w:rsidRDefault="001817FD" w:rsidP="007461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2302BA">
        <w:rPr>
          <w:sz w:val="28"/>
          <w:szCs w:val="28"/>
        </w:rPr>
        <w:t>najomość zjawiska paniki i praktycznych sposobów jej przeciwdziałania,</w:t>
      </w:r>
    </w:p>
    <w:p w:rsidR="002302BA" w:rsidRDefault="001817FD" w:rsidP="007461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2302BA">
        <w:rPr>
          <w:sz w:val="28"/>
          <w:szCs w:val="28"/>
        </w:rPr>
        <w:t>najomość sposobów pozyskiwania wody i pożywienia występujących w środowisku naturalnym,</w:t>
      </w:r>
    </w:p>
    <w:p w:rsidR="002302BA" w:rsidRDefault="001817FD" w:rsidP="007461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2302BA">
        <w:rPr>
          <w:sz w:val="28"/>
          <w:szCs w:val="28"/>
        </w:rPr>
        <w:t>iedza związana z wykorzystaniem podręcznych środków zwiększających szansę przeżycia ,</w:t>
      </w:r>
    </w:p>
    <w:p w:rsidR="002302BA" w:rsidRDefault="001817FD" w:rsidP="007461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2302BA">
        <w:rPr>
          <w:sz w:val="28"/>
          <w:szCs w:val="28"/>
        </w:rPr>
        <w:t xml:space="preserve">najomość podstawowych zagrożeń </w:t>
      </w:r>
      <w:proofErr w:type="spellStart"/>
      <w:r w:rsidR="002302BA">
        <w:rPr>
          <w:sz w:val="28"/>
          <w:szCs w:val="28"/>
        </w:rPr>
        <w:t>cyberbezpieczeństwa</w:t>
      </w:r>
      <w:proofErr w:type="spellEnd"/>
      <w:r w:rsidR="002302BA">
        <w:rPr>
          <w:sz w:val="28"/>
          <w:szCs w:val="28"/>
        </w:rPr>
        <w:t xml:space="preserve"> oraz podstawowych definicji w tym zakresie,</w:t>
      </w:r>
    </w:p>
    <w:p w:rsidR="002302BA" w:rsidRDefault="001817FD" w:rsidP="007461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2302BA">
        <w:rPr>
          <w:sz w:val="28"/>
          <w:szCs w:val="28"/>
        </w:rPr>
        <w:t>najomość zasad współpracy i podziału ról pomiędzy podmiotami układu militarnego i pozamilitarnego,</w:t>
      </w:r>
    </w:p>
    <w:p w:rsidR="002302BA" w:rsidRDefault="001817FD" w:rsidP="007461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</w:t>
      </w:r>
      <w:r w:rsidR="002302BA">
        <w:rPr>
          <w:sz w:val="28"/>
          <w:szCs w:val="28"/>
        </w:rPr>
        <w:t>miejętność  składania broni w ramach jej częściowej rozbiórki,</w:t>
      </w:r>
    </w:p>
    <w:p w:rsidR="002302BA" w:rsidRPr="00746160" w:rsidRDefault="001817FD" w:rsidP="0074616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2302BA">
        <w:rPr>
          <w:sz w:val="28"/>
          <w:szCs w:val="28"/>
        </w:rPr>
        <w:t>miejętność strzelania z broni kulowej, pneumatycznej</w:t>
      </w:r>
      <w:r w:rsidR="001C77B9">
        <w:rPr>
          <w:sz w:val="28"/>
          <w:szCs w:val="28"/>
        </w:rPr>
        <w:t xml:space="preserve"> i repliki ASG przy wykorzystaniu strzelnic wirtualnych lub laserowych.</w:t>
      </w:r>
    </w:p>
    <w:p w:rsidR="00746160" w:rsidRPr="007E60AF" w:rsidRDefault="00746160" w:rsidP="00746160">
      <w:pPr>
        <w:pStyle w:val="Akapitzlist"/>
        <w:rPr>
          <w:sz w:val="28"/>
          <w:szCs w:val="28"/>
        </w:rPr>
      </w:pPr>
    </w:p>
    <w:p w:rsidR="007E60AF" w:rsidRPr="007E60AF" w:rsidRDefault="007E60AF" w:rsidP="007E60AF">
      <w:pPr>
        <w:ind w:left="720"/>
        <w:rPr>
          <w:sz w:val="28"/>
          <w:szCs w:val="28"/>
        </w:rPr>
      </w:pPr>
    </w:p>
    <w:p w:rsidR="007066E6" w:rsidRPr="007066E6" w:rsidRDefault="007066E6" w:rsidP="007066E6">
      <w:pPr>
        <w:rPr>
          <w:sz w:val="28"/>
          <w:szCs w:val="28"/>
        </w:rPr>
      </w:pPr>
    </w:p>
    <w:p w:rsidR="007066E6" w:rsidRDefault="007066E6" w:rsidP="007066E6">
      <w:pPr>
        <w:rPr>
          <w:sz w:val="28"/>
          <w:szCs w:val="28"/>
        </w:rPr>
      </w:pPr>
    </w:p>
    <w:p w:rsidR="007066E6" w:rsidRDefault="007066E6" w:rsidP="007066E6">
      <w:pPr>
        <w:rPr>
          <w:sz w:val="28"/>
          <w:szCs w:val="28"/>
        </w:rPr>
      </w:pPr>
    </w:p>
    <w:p w:rsidR="007066E6" w:rsidRPr="007066E6" w:rsidRDefault="007066E6" w:rsidP="007066E6">
      <w:pPr>
        <w:rPr>
          <w:sz w:val="28"/>
          <w:szCs w:val="28"/>
        </w:rPr>
      </w:pPr>
    </w:p>
    <w:p w:rsidR="009F5318" w:rsidRPr="009F5318" w:rsidRDefault="009F5318">
      <w:pPr>
        <w:rPr>
          <w:sz w:val="28"/>
          <w:szCs w:val="28"/>
        </w:rPr>
      </w:pPr>
    </w:p>
    <w:sectPr w:rsidR="009F5318" w:rsidRPr="009F5318" w:rsidSect="009F53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A24B3"/>
    <w:multiLevelType w:val="hybridMultilevel"/>
    <w:tmpl w:val="58D8EFD8"/>
    <w:lvl w:ilvl="0" w:tplc="1130C6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0E7ED8"/>
    <w:multiLevelType w:val="hybridMultilevel"/>
    <w:tmpl w:val="BA82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5318"/>
    <w:rsid w:val="000A2FDF"/>
    <w:rsid w:val="001817FD"/>
    <w:rsid w:val="001B7506"/>
    <w:rsid w:val="001C77B9"/>
    <w:rsid w:val="002302BA"/>
    <w:rsid w:val="00593EB4"/>
    <w:rsid w:val="007066E6"/>
    <w:rsid w:val="00746160"/>
    <w:rsid w:val="007E60AF"/>
    <w:rsid w:val="009A4620"/>
    <w:rsid w:val="009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2022-09-01T20:42:00Z</dcterms:created>
  <dcterms:modified xsi:type="dcterms:W3CDTF">2022-09-01T21:36:00Z</dcterms:modified>
</cp:coreProperties>
</file>